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EF09" w14:textId="77777777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14:paraId="5F1130E4" w14:textId="3BBE03C4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2018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By Higher Education.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14:paraId="5A743B7F" w14:textId="0D0980F5"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C17" w14:textId="77777777" w:rsidR="00A55CB9" w:rsidRDefault="00A55CB9">
      <w:pPr>
        <w:rPr>
          <w:rFonts w:ascii="Century Gothic" w:hAnsi="Century Gothic"/>
          <w:sz w:val="28"/>
          <w:szCs w:val="28"/>
        </w:rPr>
      </w:pPr>
    </w:p>
    <w:p w14:paraId="17030EC1" w14:textId="77777777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14:paraId="2FD9865F" w14:textId="77777777"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14:paraId="3BCBC683" w14:textId="504B752C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C15A103" w14:textId="39D75A0A" w:rsidR="003B2D1F" w:rsidRDefault="003B2D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Diamond </w:t>
      </w:r>
      <w:r w:rsidR="004F0595" w:rsidRPr="001C5A0A">
        <w:rPr>
          <w:rFonts w:ascii="Century Gothic" w:hAnsi="Century Gothic"/>
          <w:sz w:val="28"/>
          <w:szCs w:val="28"/>
        </w:rPr>
        <w:t>(SOLD)</w:t>
      </w:r>
    </w:p>
    <w:p w14:paraId="1D31F28A" w14:textId="02C02D6B" w:rsidR="006F6E04" w:rsidRPr="003B2D1F" w:rsidRDefault="006F6E04" w:rsidP="009F5701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2 minute speech on their product/service (“elevator speech”); acknowledged as our top sponsor for the conference; </w:t>
      </w:r>
      <w:r w:rsidR="003B2D1F" w:rsidRPr="003B2D1F">
        <w:rPr>
          <w:rFonts w:ascii="Century Gothic" w:hAnsi="Century Gothic"/>
        </w:rPr>
        <w:t>Digital Marketing Package - Diamond</w:t>
      </w:r>
      <w:r w:rsidRPr="003B2D1F">
        <w:rPr>
          <w:rFonts w:ascii="Century Gothic" w:hAnsi="Century Gothic"/>
        </w:rPr>
        <w:t>;</w:t>
      </w:r>
      <w:r w:rsidR="001C5A0A">
        <w:rPr>
          <w:rFonts w:ascii="Century Gothic" w:hAnsi="Century Gothic"/>
        </w:rPr>
        <w:t xml:space="preserve"> 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14:paraId="500FE485" w14:textId="77777777" w:rsidR="003B2D1F" w:rsidRDefault="003B2D1F" w:rsidP="006F6E04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Platinum</w:t>
      </w:r>
    </w:p>
    <w:p w14:paraId="6ABFBA38" w14:textId="44E1BC30" w:rsidR="006F6E04" w:rsidRDefault="006F6E04" w:rsidP="006F6E04">
      <w:r w:rsidRPr="003B2D1F">
        <w:rPr>
          <w:rFonts w:ascii="Century Gothic" w:hAnsi="Century Gothic"/>
          <w:u w:val="single"/>
        </w:rPr>
        <w:t>$20K:  Dinner (</w:t>
      </w:r>
      <w:r w:rsidR="00011C81">
        <w:rPr>
          <w:rFonts w:ascii="Century Gothic" w:hAnsi="Century Gothic"/>
          <w:u w:val="single"/>
        </w:rPr>
        <w:t>1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dinner, Sponsor is provided opportunity to host the dinner (meet &amp; greet) and give 2 minute speech on their product/service (“elevator speech”)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62B4B99" w14:textId="77777777" w:rsid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 xml:space="preserve">Gold </w:t>
      </w:r>
    </w:p>
    <w:p w14:paraId="6CFDF60B" w14:textId="52242C81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$15K:  Lunch (</w:t>
      </w:r>
      <w:r w:rsidR="003204C9">
        <w:rPr>
          <w:rFonts w:ascii="Century Gothic" w:hAnsi="Century Gothic"/>
          <w:u w:val="single"/>
        </w:rPr>
        <w:t>1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lunch (meet &amp; greet) and give 2 minute speech on their product/service (“elevator speech”)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47D15" w14:textId="77777777" w:rsidR="003B2D1F" w:rsidRDefault="003B2D1F" w:rsidP="00DA6E4B">
      <w:r w:rsidRPr="003B2D1F">
        <w:rPr>
          <w:rFonts w:ascii="Century Gothic" w:hAnsi="Century Gothic"/>
          <w:sz w:val="28"/>
          <w:szCs w:val="28"/>
        </w:rPr>
        <w:t>Silver</w:t>
      </w:r>
      <w:r>
        <w:t xml:space="preserve"> </w:t>
      </w:r>
    </w:p>
    <w:p w14:paraId="19A70BDE" w14:textId="43CE4A38" w:rsidR="00AD040C" w:rsidRDefault="00DA6E4B" w:rsidP="00AD040C">
      <w:pPr>
        <w:rPr>
          <w:rFonts w:ascii="Century Gothic" w:hAnsi="Century Gothic"/>
        </w:rPr>
      </w:pPr>
      <w:r w:rsidRPr="00FC106F">
        <w:rPr>
          <w:rFonts w:ascii="Century Gothic" w:hAnsi="Century Gothic"/>
          <w:u w:val="single"/>
        </w:rPr>
        <w:t xml:space="preserve">$10K:  </w:t>
      </w:r>
      <w:r w:rsidR="00AD040C" w:rsidRPr="00FC106F">
        <w:rPr>
          <w:rFonts w:ascii="Century Gothic" w:hAnsi="Century Gothic"/>
          <w:u w:val="single"/>
        </w:rPr>
        <w:t>Break-out Session Sponsor</w:t>
      </w:r>
      <w:r w:rsidR="003427A0">
        <w:rPr>
          <w:rFonts w:ascii="Century Gothic" w:hAnsi="Century Gothic"/>
          <w:u w:val="single"/>
        </w:rPr>
        <w:t xml:space="preserve"> (</w:t>
      </w:r>
      <w:r w:rsidR="003204C9">
        <w:rPr>
          <w:rFonts w:ascii="Century Gothic" w:hAnsi="Century Gothic"/>
          <w:u w:val="single"/>
        </w:rPr>
        <w:t>5</w:t>
      </w:r>
      <w:r w:rsidR="003427A0">
        <w:rPr>
          <w:rFonts w:ascii="Century Gothic" w:hAnsi="Century Gothic"/>
          <w:u w:val="single"/>
        </w:rPr>
        <w:t xml:space="preserve"> available)</w:t>
      </w:r>
      <w:r w:rsidR="00AD040C" w:rsidRPr="00FC106F">
        <w:rPr>
          <w:rFonts w:ascii="Century Gothic" w:hAnsi="Century Gothic"/>
        </w:rPr>
        <w:t xml:space="preserve">: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>Sponsor is provided opportunity to introduce speaker with 2 minute speech on their product/service (“elevator speech”);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71D77" w14:textId="77777777" w:rsidR="003B2D1F" w:rsidRP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Bronze</w:t>
      </w:r>
    </w:p>
    <w:p w14:paraId="166BAAC5" w14:textId="2E3BC7A8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60FA4">
        <w:rPr>
          <w:rFonts w:ascii="Century Gothic" w:hAnsi="Century Gothic"/>
          <w:u w:val="single"/>
        </w:rPr>
        <w:t>5K</w:t>
      </w:r>
      <w:r w:rsidRPr="003B2D1F">
        <w:rPr>
          <w:rFonts w:ascii="Century Gothic" w:hAnsi="Century Gothic"/>
          <w:u w:val="single"/>
        </w:rPr>
        <w:t>:  Breakfast (</w:t>
      </w:r>
      <w:r w:rsidR="00011C81">
        <w:rPr>
          <w:rFonts w:ascii="Century Gothic" w:hAnsi="Century Gothic"/>
          <w:u w:val="single"/>
        </w:rPr>
        <w:t>1</w:t>
      </w:r>
      <w:r w:rsidR="003427A0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breakfast (meet &amp; greet) and give 2 minute speech on their product/service (“elevator speech”) during breakfast; acknowledged as one of our sponsors for the conference; </w:t>
      </w:r>
      <w:r w:rsidR="003B2D1F" w:rsidRPr="003B2D1F">
        <w:rPr>
          <w:rFonts w:ascii="Century Gothic" w:hAnsi="Century Gothic"/>
        </w:rPr>
        <w:t>acknowledged as sponsor for the conference; 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 xml:space="preserve">Bronze;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401E351E" w14:textId="04BCA9B0" w:rsidR="006F6E04" w:rsidRPr="003B2D1F" w:rsidRDefault="00A30CB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192C29" w:rsidRPr="003B2D1F">
        <w:rPr>
          <w:rFonts w:ascii="Century Gothic" w:hAnsi="Century Gothic"/>
          <w:u w:val="single"/>
        </w:rPr>
        <w:t>5K</w:t>
      </w:r>
      <w:r w:rsidR="001864D7" w:rsidRPr="003B2D1F">
        <w:rPr>
          <w:rFonts w:ascii="Century Gothic" w:hAnsi="Century Gothic"/>
          <w:u w:val="single"/>
        </w:rPr>
        <w:t xml:space="preserve">: </w:t>
      </w:r>
      <w:r w:rsidR="00192C29" w:rsidRPr="003B2D1F">
        <w:rPr>
          <w:rFonts w:ascii="Century Gothic" w:hAnsi="Century Gothic"/>
          <w:u w:val="single"/>
        </w:rPr>
        <w:t xml:space="preserve"> New Attendee Reception (</w:t>
      </w:r>
      <w:r w:rsidR="00011C81">
        <w:rPr>
          <w:rFonts w:ascii="Century Gothic" w:hAnsi="Century Gothic"/>
          <w:u w:val="single"/>
        </w:rPr>
        <w:t>0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By sponsoring this package, Sponsor is provided opportunity to host the Reception (meet &amp; greet) and give 2 minute speech on their product/service (“elevator speech”) during the Reception; acknowledged as </w:t>
      </w:r>
      <w:r w:rsidR="00192C29" w:rsidRPr="003B2D1F">
        <w:rPr>
          <w:rFonts w:ascii="Century Gothic" w:hAnsi="Century Gothic"/>
        </w:rPr>
        <w:lastRenderedPageBreak/>
        <w:t xml:space="preserve">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F99E81" w14:textId="5CF50CF4" w:rsidR="00192C29" w:rsidRPr="003B2D1F" w:rsidRDefault="001864D7" w:rsidP="00192C29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 xml:space="preserve">$5K:  </w:t>
      </w:r>
      <w:r w:rsidR="00192C29" w:rsidRPr="003B2D1F">
        <w:rPr>
          <w:rFonts w:ascii="Century Gothic" w:hAnsi="Century Gothic"/>
          <w:u w:val="single"/>
        </w:rPr>
        <w:t>Reception (</w:t>
      </w:r>
      <w:r w:rsidR="00011C81">
        <w:rPr>
          <w:rFonts w:ascii="Century Gothic" w:hAnsi="Century Gothic"/>
          <w:u w:val="single"/>
        </w:rPr>
        <w:t>0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0205411" w14:textId="2FB48475" w:rsidR="00DA6E4B" w:rsidRPr="003B2D1F" w:rsidRDefault="46EA293F" w:rsidP="00DA6E4B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>$5K:  Conference Bags</w:t>
      </w:r>
      <w:r w:rsidR="001C5A0A">
        <w:rPr>
          <w:rFonts w:ascii="Century Gothic" w:hAnsi="Century Gothic"/>
          <w:u w:val="single"/>
        </w:rPr>
        <w:t xml:space="preserve"> (</w:t>
      </w:r>
      <w:r w:rsidR="00011C81">
        <w:rPr>
          <w:rFonts w:ascii="Century Gothic" w:hAnsi="Century Gothic"/>
          <w:u w:val="single"/>
        </w:rPr>
        <w:t>0</w:t>
      </w:r>
      <w:r w:rsidR="001C5A0A">
        <w:rPr>
          <w:rFonts w:ascii="Century Gothic" w:hAnsi="Century Gothic"/>
          <w:u w:val="single"/>
        </w:rPr>
        <w:t xml:space="preserve"> available)</w:t>
      </w:r>
      <w:r w:rsidRPr="46EA293F">
        <w:rPr>
          <w:rFonts w:ascii="Century Gothic" w:hAnsi="Century Gothic"/>
        </w:rPr>
        <w:t xml:space="preserve">:  By sponsoring the conference bags, Sponsor will have their company logo on the bags which will be provided to all attendees; acknowledged as one of our sponsors for the conference; Digital Marketing Package -Bronze;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1CC1076D" w14:textId="75356A77" w:rsidR="46EA293F" w:rsidRDefault="46EA293F" w:rsidP="46EA293F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 xml:space="preserve">$5K: </w:t>
      </w:r>
      <w:r w:rsidR="005F06EE">
        <w:rPr>
          <w:rFonts w:ascii="Century Gothic" w:hAnsi="Century Gothic"/>
          <w:u w:val="single"/>
        </w:rPr>
        <w:t>Wednesday Excursion TBD</w:t>
      </w:r>
      <w:r w:rsidR="00011C81">
        <w:rPr>
          <w:rFonts w:ascii="Century Gothic" w:hAnsi="Century Gothic"/>
          <w:u w:val="single"/>
        </w:rPr>
        <w:t xml:space="preserve"> (1 available)</w:t>
      </w:r>
      <w:r w:rsidRPr="46EA293F">
        <w:rPr>
          <w:rFonts w:ascii="Century Gothic" w:hAnsi="Century Gothic"/>
          <w:u w:val="single"/>
        </w:rPr>
        <w:t>:</w:t>
      </w:r>
      <w:r w:rsidRPr="46EA293F">
        <w:rPr>
          <w:rFonts w:ascii="Century Gothic" w:hAnsi="Century Gothic"/>
        </w:rPr>
        <w:t xml:space="preserve"> </w:t>
      </w:r>
    </w:p>
    <w:p w14:paraId="52D33BBB" w14:textId="77777777" w:rsidR="003B2D1F" w:rsidRPr="003B2D1F" w:rsidRDefault="003B2D1F" w:rsidP="001864D7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Sponsor</w:t>
      </w:r>
    </w:p>
    <w:p w14:paraId="77951FDB" w14:textId="132A05A2" w:rsidR="001864D7" w:rsidRDefault="001864D7" w:rsidP="001864D7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$3K:  Trade Show &amp; Break (</w:t>
      </w:r>
      <w:r w:rsidR="00011C81">
        <w:rPr>
          <w:rFonts w:ascii="Century Gothic" w:hAnsi="Century Gothic"/>
          <w:u w:val="single"/>
        </w:rPr>
        <w:t>2</w:t>
      </w:r>
      <w:r w:rsidR="00D74C54" w:rsidRPr="003B2D1F">
        <w:rPr>
          <w:rFonts w:ascii="Century Gothic" w:hAnsi="Century Gothic"/>
          <w:u w:val="single"/>
        </w:rPr>
        <w:t xml:space="preserve"> </w:t>
      </w:r>
      <w:r w:rsidR="003427A0">
        <w:rPr>
          <w:rFonts w:ascii="Century Gothic" w:hAnsi="Century Gothic"/>
          <w:u w:val="single"/>
        </w:rPr>
        <w:t>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>:  By sponsoring this event, sponsor is provided opportunity to host a trade show and break; acknowledged as one of our sponsors for the conference</w:t>
      </w:r>
      <w:r w:rsidR="001C5A0A">
        <w:rPr>
          <w:rFonts w:ascii="Century Gothic" w:hAnsi="Century Gothic"/>
        </w:rPr>
        <w:t>; trade show table</w:t>
      </w:r>
      <w:r w:rsidR="004B7C67">
        <w:rPr>
          <w:rFonts w:ascii="Century Gothic" w:hAnsi="Century Gothic"/>
        </w:rPr>
        <w:t>.</w:t>
      </w:r>
    </w:p>
    <w:p w14:paraId="6CE5DEC0" w14:textId="57DD9059" w:rsidR="003427A0" w:rsidRPr="003427A0" w:rsidRDefault="003427A0" w:rsidP="003427A0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14:paraId="3C089B4F" w14:textId="77777777" w:rsidR="001512E7" w:rsidRDefault="001512E7" w:rsidP="00DA6E4B">
      <w:pPr>
        <w:rPr>
          <w:rFonts w:ascii="Century Gothic" w:hAnsi="Century Gothic"/>
          <w:b/>
          <w:sz w:val="28"/>
          <w:szCs w:val="28"/>
        </w:rPr>
      </w:pPr>
    </w:p>
    <w:p w14:paraId="62794FFF" w14:textId="21044645" w:rsidR="00DA6E4B" w:rsidRPr="008E074F" w:rsidRDefault="00DA6E4B" w:rsidP="00DA6E4B">
      <w:pPr>
        <w:rPr>
          <w:rFonts w:ascii="Century Gothic" w:hAnsi="Century Gothic"/>
          <w:b/>
          <w:sz w:val="28"/>
          <w:szCs w:val="28"/>
        </w:rPr>
      </w:pPr>
      <w:r w:rsidRPr="008E074F">
        <w:rPr>
          <w:rFonts w:ascii="Century Gothic" w:hAnsi="Century Gothic"/>
          <w:b/>
          <w:sz w:val="28"/>
          <w:szCs w:val="28"/>
        </w:rPr>
        <w:t>Digital Mar</w:t>
      </w:r>
      <w:r w:rsidR="00F8470F" w:rsidRPr="008E074F">
        <w:rPr>
          <w:rFonts w:ascii="Century Gothic" w:hAnsi="Century Gothic"/>
          <w:b/>
          <w:sz w:val="28"/>
          <w:szCs w:val="28"/>
        </w:rPr>
        <w:t>keting Opportunities with SCTEM</w:t>
      </w:r>
      <w:r w:rsidR="008E074F">
        <w:rPr>
          <w:rFonts w:ascii="Century Gothic" w:hAnsi="Century Gothic"/>
          <w:b/>
          <w:sz w:val="28"/>
          <w:szCs w:val="28"/>
        </w:rPr>
        <w:t xml:space="preserve"> Sponsorship Packages:</w:t>
      </w:r>
    </w:p>
    <w:p w14:paraId="2C90012D" w14:textId="1315FE42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Webinar – Diamond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50E9AA07" w14:textId="39C90FB2" w:rsidR="00DA6E4B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co-branded webinar aimed at higher education with exclusive sponsorship within the webinar, promoted by SCTEM to all members, subject to content review by board of directors. </w:t>
      </w:r>
      <w:r w:rsidR="00F51EDF" w:rsidRPr="008E074F">
        <w:rPr>
          <w:rFonts w:ascii="Century Gothic" w:hAnsi="Century Gothic" w:cs="Superclarendon-Light"/>
          <w:sz w:val="24"/>
          <w:szCs w:val="24"/>
        </w:rPr>
        <w:t>The one-hour webinar topic will be developed based on an important topic that the supplier member has expertise in and that matches up to a topic of interest for higher education travel and expense management. Webinar content needs to be tailored to a higher education audience. Supplier partner can promote webinar to their higher education clients and prospects. SCTEM will promote this to the entire SCTEM membership via social media, web site and e-mail marketing.</w:t>
      </w:r>
    </w:p>
    <w:p w14:paraId="2D9DE3DF" w14:textId="77777777" w:rsidR="00F51EDF" w:rsidRPr="008E074F" w:rsidRDefault="00F51EDF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19D549" w14:textId="77777777" w:rsidR="00011C81" w:rsidRDefault="00011C81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14:paraId="4A86AE24" w14:textId="77777777" w:rsidR="00011C81" w:rsidRDefault="00011C81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14:paraId="2AFFC007" w14:textId="3A181FBF" w:rsidR="00DA6E4B" w:rsidRPr="008E074F" w:rsidRDefault="00DA6E4B" w:rsidP="00DA6E4B">
      <w:pPr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lastRenderedPageBreak/>
        <w:t xml:space="preserve">Whitepaper –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AE057E6" w14:textId="042ABDF8" w:rsidR="00DA6E4B" w:rsidRPr="008E074F" w:rsidRDefault="00F545B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a co-branded whitepape</w:t>
      </w:r>
      <w:r w:rsidR="00DA6E4B" w:rsidRPr="008E074F">
        <w:rPr>
          <w:rFonts w:ascii="Century Gothic" w:hAnsi="Century Gothic"/>
          <w:sz w:val="24"/>
          <w:szCs w:val="24"/>
        </w:rPr>
        <w:t>r aimed at higher education audience with exclusive sponsorship within the whitepaper, content produced will be around collaboration with a higher education partner, promoted to all SCTEM members subject to content review by SCTEM board of directors.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Could be higher education case study or best-practices for higher education model. Approximately 3-10 pages in length. Supplier partner can promote case / whitepaper to their higher education clients and prospects, SCTEM will promote this to the entire SCTEM membership via social media, web site and e-mail marketing.</w:t>
      </w:r>
    </w:p>
    <w:p w14:paraId="18523B9A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D272221" w14:textId="5DA9EF5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Article (blog) - 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Gold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DBCA87C" w14:textId="1AB940A3" w:rsidR="00614D70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1000 word content article aimed at higher education audience with exclusive sponsorship within the blog/article, content produced </w:t>
      </w:r>
      <w:r w:rsidR="00F51EDF" w:rsidRPr="008E074F">
        <w:rPr>
          <w:rFonts w:ascii="Century Gothic" w:hAnsi="Century Gothic"/>
          <w:sz w:val="24"/>
          <w:szCs w:val="24"/>
        </w:rPr>
        <w:t xml:space="preserve">should </w:t>
      </w:r>
      <w:r w:rsidRPr="008E074F">
        <w:rPr>
          <w:rFonts w:ascii="Century Gothic" w:hAnsi="Century Gothic"/>
          <w:sz w:val="24"/>
          <w:szCs w:val="24"/>
        </w:rPr>
        <w:t xml:space="preserve">be </w:t>
      </w:r>
      <w:r w:rsidR="00F51EDF" w:rsidRPr="008E074F">
        <w:rPr>
          <w:rFonts w:ascii="Century Gothic" w:hAnsi="Century Gothic"/>
          <w:sz w:val="24"/>
          <w:szCs w:val="24"/>
        </w:rPr>
        <w:t xml:space="preserve">best practices or exploring a </w:t>
      </w:r>
      <w:r w:rsidRPr="008E074F">
        <w:rPr>
          <w:rFonts w:ascii="Century Gothic" w:hAnsi="Century Gothic"/>
          <w:sz w:val="24"/>
          <w:szCs w:val="24"/>
        </w:rPr>
        <w:t>collaboration with a higher education partner</w:t>
      </w:r>
      <w:r w:rsidR="00F51EDF" w:rsidRPr="008E074F">
        <w:rPr>
          <w:rFonts w:ascii="Century Gothic" w:hAnsi="Century Gothic"/>
          <w:sz w:val="24"/>
          <w:szCs w:val="24"/>
        </w:rPr>
        <w:t xml:space="preserve">.  </w:t>
      </w:r>
      <w:r w:rsidR="00614D70" w:rsidRPr="008E074F">
        <w:rPr>
          <w:rFonts w:ascii="Century Gothic" w:hAnsi="Century Gothic" w:cs="Superclarendon-Light"/>
          <w:sz w:val="24"/>
          <w:szCs w:val="24"/>
        </w:rPr>
        <w:t>SCTEM will promote this to the entire SCTEM membership via social media, web site and e-mail marketing, supplier may promote this to their higher education clients and prospects.</w:t>
      </w:r>
    </w:p>
    <w:p w14:paraId="05CB1ECD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color w:val="244061"/>
          <w:sz w:val="24"/>
          <w:szCs w:val="24"/>
        </w:rPr>
      </w:pPr>
    </w:p>
    <w:p w14:paraId="02EC3E58" w14:textId="162517F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E-mail – 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Diamond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Sold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Platinum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3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Gold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2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</w:t>
      </w:r>
    </w:p>
    <w:p w14:paraId="3901ECB5" w14:textId="2300E826" w:rsidR="00614D70" w:rsidRPr="008E074F" w:rsidRDefault="00DA6E4B" w:rsidP="00614D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Provide a sponsored logo on SCTEM’s regular e-mail communication to all members. Includes supplier member logo plus “</w:t>
      </w:r>
      <w:r w:rsidR="00FC106F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 xml:space="preserve">Gold Sponsor of SCTEM Collaborate </w:t>
      </w:r>
      <w:r w:rsidR="00614D70" w:rsidRPr="008E074F">
        <w:rPr>
          <w:rFonts w:ascii="Century Gothic" w:hAnsi="Century Gothic"/>
          <w:sz w:val="24"/>
          <w:szCs w:val="24"/>
        </w:rPr>
        <w:t xml:space="preserve">2018 </w:t>
      </w:r>
      <w:r w:rsidRPr="008E074F">
        <w:rPr>
          <w:rFonts w:ascii="Century Gothic" w:hAnsi="Century Gothic"/>
          <w:sz w:val="24"/>
          <w:szCs w:val="24"/>
        </w:rPr>
        <w:t>Conference” logo.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This includes a callout and link to the supplier’s web site landing page. E.g. Sponsor logo plus a message aimed at higher education.</w:t>
      </w:r>
    </w:p>
    <w:p w14:paraId="74AC4331" w14:textId="77777777" w:rsidR="00614D70" w:rsidRPr="008E074F" w:rsidRDefault="00614D70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14:paraId="7EB5B649" w14:textId="6DD61164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web site sections </w:t>
      </w:r>
    </w:p>
    <w:p w14:paraId="48EFF9D4" w14:textId="4DE954B1" w:rsidR="00DA6E4B" w:rsidRPr="008E074F" w:rsidRDefault="00DA6E4B" w:rsidP="00ED7354">
      <w:pPr>
        <w:spacing w:after="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ab/>
      </w:r>
      <w:r w:rsidRPr="008E074F">
        <w:rPr>
          <w:rFonts w:ascii="Century Gothic" w:hAnsi="Century Gothic"/>
          <w:b/>
          <w:sz w:val="24"/>
          <w:szCs w:val="24"/>
        </w:rPr>
        <w:t xml:space="preserve">Tier 1 – </w:t>
      </w:r>
      <w:r w:rsidR="00DF24CC">
        <w:rPr>
          <w:rFonts w:ascii="Century Gothic" w:hAnsi="Century Gothic"/>
          <w:b/>
          <w:sz w:val="24"/>
          <w:szCs w:val="24"/>
        </w:rPr>
        <w:t>P</w:t>
      </w:r>
      <w:r w:rsidRPr="008E074F">
        <w:rPr>
          <w:rFonts w:ascii="Century Gothic" w:hAnsi="Century Gothic"/>
          <w:b/>
          <w:sz w:val="24"/>
          <w:szCs w:val="24"/>
        </w:rPr>
        <w:t>remium resources/blog – Diamond</w:t>
      </w:r>
    </w:p>
    <w:p w14:paraId="0AB1624B" w14:textId="0FC4B5A5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614D70" w:rsidRPr="008E074F">
        <w:rPr>
          <w:rFonts w:ascii="Century Gothic" w:hAnsi="Century Gothic"/>
          <w:sz w:val="24"/>
          <w:szCs w:val="24"/>
        </w:rPr>
        <w:t xml:space="preserve">Diamond </w:t>
      </w:r>
      <w:r w:rsidRPr="008E074F">
        <w:rPr>
          <w:rFonts w:ascii="Century Gothic" w:hAnsi="Century Gothic"/>
          <w:sz w:val="24"/>
          <w:szCs w:val="24"/>
        </w:rPr>
        <w:t>Sponsor of SCTEM” logo to appear on blog/resources section header and/or sidebar</w:t>
      </w:r>
    </w:p>
    <w:p w14:paraId="546A03E4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0D9DF813" w14:textId="2A0546EB" w:rsidR="00DA6E4B" w:rsidRPr="008E074F" w:rsidRDefault="00DA6E4B" w:rsidP="00ED7354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t>Tier 2 – Major web site sections aimed at Higher Ed (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Diamond, </w:t>
      </w:r>
      <w:r w:rsidRPr="008E074F">
        <w:rPr>
          <w:rFonts w:ascii="Century Gothic" w:hAnsi="Century Gothic"/>
          <w:b/>
          <w:sz w:val="24"/>
          <w:szCs w:val="24"/>
        </w:rPr>
        <w:t xml:space="preserve">Platinum 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and </w:t>
      </w:r>
      <w:r w:rsidRPr="008E074F">
        <w:rPr>
          <w:rFonts w:ascii="Century Gothic" w:hAnsi="Century Gothic"/>
          <w:b/>
          <w:sz w:val="24"/>
          <w:szCs w:val="24"/>
        </w:rPr>
        <w:t>Gold, depending on placement)</w:t>
      </w:r>
    </w:p>
    <w:p w14:paraId="5DE46674" w14:textId="277E6EC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BF4AB5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>Gold Sponsor of SCTEM” logo to appear on blog/resources section header and/or sidebar</w:t>
      </w:r>
    </w:p>
    <w:p w14:paraId="1F851885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682564F7" w14:textId="77777777" w:rsidR="00011C81" w:rsidRDefault="00011C81" w:rsidP="003427A0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</w:p>
    <w:p w14:paraId="7CBBD671" w14:textId="2BD3670F" w:rsidR="00DA6E4B" w:rsidRPr="008E074F" w:rsidRDefault="00DA6E4B" w:rsidP="003427A0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lastRenderedPageBreak/>
        <w:t>Tier 3 – Other section of web site (</w:t>
      </w:r>
      <w:r w:rsidR="00BF4AB5" w:rsidRPr="008E074F">
        <w:rPr>
          <w:rFonts w:ascii="Century Gothic" w:hAnsi="Century Gothic"/>
          <w:b/>
          <w:sz w:val="24"/>
          <w:szCs w:val="24"/>
        </w:rPr>
        <w:t xml:space="preserve">Bronze </w:t>
      </w:r>
      <w:r w:rsidRPr="008E074F">
        <w:rPr>
          <w:rFonts w:ascii="Century Gothic" w:hAnsi="Century Gothic"/>
          <w:b/>
          <w:sz w:val="24"/>
          <w:szCs w:val="24"/>
        </w:rPr>
        <w:t>or Silver, depending on placement)</w:t>
      </w:r>
    </w:p>
    <w:p w14:paraId="0BA9F3C3" w14:textId="122AB26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to appear on blog/resources section header and/or sidebar</w:t>
      </w:r>
      <w:r w:rsidR="00BF4AB5" w:rsidRPr="008E074F">
        <w:rPr>
          <w:rFonts w:ascii="Century Gothic" w:hAnsi="Century Gothic"/>
          <w:sz w:val="24"/>
          <w:szCs w:val="24"/>
        </w:rPr>
        <w:t xml:space="preserve"> (except for premium Tier and Tier 2 pages)</w:t>
      </w:r>
    </w:p>
    <w:p w14:paraId="53F67BB9" w14:textId="77777777" w:rsidR="00333B68" w:rsidRPr="008E074F" w:rsidRDefault="00333B68" w:rsidP="00A81E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</w:p>
    <w:p w14:paraId="49FE9482" w14:textId="662758DF" w:rsidR="000B6FC3" w:rsidRPr="008E074F" w:rsidRDefault="00A81EE7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 w:cs="Superclarendon-Light"/>
          <w:sz w:val="24"/>
          <w:szCs w:val="24"/>
        </w:rPr>
        <w:t>All content offers, webinars and whitepapers are subject to content review by SCTEM board of directors.</w:t>
      </w:r>
      <w:r w:rsidR="003427A0">
        <w:rPr>
          <w:rFonts w:ascii="Century Gothic" w:hAnsi="Century Gothic" w:cs="Superclarendon-Light"/>
          <w:sz w:val="24"/>
          <w:szCs w:val="24"/>
        </w:rPr>
        <w:t xml:space="preserve"> </w:t>
      </w:r>
      <w:r w:rsidRPr="008E074F">
        <w:rPr>
          <w:rFonts w:ascii="Century Gothic" w:hAnsi="Century Gothic" w:cs="Superclarendon-Light"/>
          <w:sz w:val="24"/>
          <w:szCs w:val="24"/>
        </w:rPr>
        <w:t>Supplier members should submit a logo no smaller than 500 pixels wide, and in a transparent .</w:t>
      </w:r>
      <w:proofErr w:type="spellStart"/>
      <w:r w:rsidRPr="008E074F">
        <w:rPr>
          <w:rFonts w:ascii="Century Gothic" w:hAnsi="Century Gothic" w:cs="Superclarendon-Light"/>
          <w:sz w:val="24"/>
          <w:szCs w:val="24"/>
        </w:rPr>
        <w:t>png</w:t>
      </w:r>
      <w:proofErr w:type="spellEnd"/>
      <w:r w:rsidRPr="008E074F">
        <w:rPr>
          <w:rFonts w:ascii="Century Gothic" w:hAnsi="Century Gothic" w:cs="Superclarendon-Light"/>
          <w:sz w:val="24"/>
          <w:szCs w:val="24"/>
        </w:rPr>
        <w:t xml:space="preserve"> format. If you’re unsure, submit a vector EPS file and SCTEM will make the conversion. Please indicate what package you have elected and send your logo to </w:t>
      </w:r>
      <w:hyperlink r:id="rId10" w:history="1">
        <w:r w:rsidRPr="008E074F">
          <w:rPr>
            <w:rStyle w:val="Hyperlink"/>
            <w:rFonts w:ascii="Century Gothic" w:hAnsi="Century Gothic"/>
            <w:sz w:val="24"/>
            <w:szCs w:val="24"/>
          </w:rPr>
          <w:t>digitalmarketing@sctem.org</w:t>
        </w:r>
      </w:hyperlink>
      <w:r w:rsidRPr="008E074F">
        <w:rPr>
          <w:rFonts w:ascii="Century Gothic" w:hAnsi="Century Gothic" w:cs="Superclarendon-Light"/>
          <w:sz w:val="24"/>
          <w:szCs w:val="24"/>
        </w:rPr>
        <w:t>.</w:t>
      </w:r>
    </w:p>
    <w:sectPr w:rsidR="000B6FC3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DC24" w14:textId="77777777" w:rsidR="00051CAE" w:rsidRDefault="00051CAE" w:rsidP="00D96C94">
      <w:pPr>
        <w:spacing w:after="0" w:line="240" w:lineRule="auto"/>
      </w:pPr>
      <w:r>
        <w:separator/>
      </w:r>
    </w:p>
  </w:endnote>
  <w:endnote w:type="continuationSeparator" w:id="0">
    <w:p w14:paraId="7241058D" w14:textId="77777777" w:rsidR="00051CAE" w:rsidRDefault="00051CAE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B276" w14:textId="77777777" w:rsidR="00051CAE" w:rsidRDefault="00051CAE" w:rsidP="00D96C94">
      <w:pPr>
        <w:spacing w:after="0" w:line="240" w:lineRule="auto"/>
      </w:pPr>
      <w:r>
        <w:separator/>
      </w:r>
    </w:p>
  </w:footnote>
  <w:footnote w:type="continuationSeparator" w:id="0">
    <w:p w14:paraId="1B1B860D" w14:textId="77777777" w:rsidR="00051CAE" w:rsidRDefault="00051CAE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1A14" w14:textId="76BA4272"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2018 SCTEM Sponsorship Packages</w:t>
    </w:r>
  </w:p>
  <w:p w14:paraId="3CBA4AD3" w14:textId="4590500F" w:rsidR="00190D77" w:rsidRDefault="00190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4"/>
    <w:rsid w:val="000032A8"/>
    <w:rsid w:val="00011C81"/>
    <w:rsid w:val="00017C56"/>
    <w:rsid w:val="00051CAE"/>
    <w:rsid w:val="000B6FC3"/>
    <w:rsid w:val="000E4BF8"/>
    <w:rsid w:val="001512E7"/>
    <w:rsid w:val="001864D7"/>
    <w:rsid w:val="00190D77"/>
    <w:rsid w:val="001922B6"/>
    <w:rsid w:val="00192C29"/>
    <w:rsid w:val="001A0852"/>
    <w:rsid w:val="001C5A0A"/>
    <w:rsid w:val="002448E0"/>
    <w:rsid w:val="003204C9"/>
    <w:rsid w:val="00333B68"/>
    <w:rsid w:val="003427A0"/>
    <w:rsid w:val="003723E6"/>
    <w:rsid w:val="0039448C"/>
    <w:rsid w:val="003B2D1F"/>
    <w:rsid w:val="004004DC"/>
    <w:rsid w:val="00487129"/>
    <w:rsid w:val="004B7C67"/>
    <w:rsid w:val="004F0595"/>
    <w:rsid w:val="005F06EE"/>
    <w:rsid w:val="00614D70"/>
    <w:rsid w:val="006D17CD"/>
    <w:rsid w:val="006F6E04"/>
    <w:rsid w:val="0074396D"/>
    <w:rsid w:val="00760FA4"/>
    <w:rsid w:val="00844F2F"/>
    <w:rsid w:val="00881E47"/>
    <w:rsid w:val="008D2DE3"/>
    <w:rsid w:val="008E074F"/>
    <w:rsid w:val="009A5FDB"/>
    <w:rsid w:val="009E1B4B"/>
    <w:rsid w:val="009F5701"/>
    <w:rsid w:val="009F6405"/>
    <w:rsid w:val="00A30CBB"/>
    <w:rsid w:val="00A55CB9"/>
    <w:rsid w:val="00A81EE7"/>
    <w:rsid w:val="00AD040C"/>
    <w:rsid w:val="00BF4AB5"/>
    <w:rsid w:val="00D74C54"/>
    <w:rsid w:val="00D96C94"/>
    <w:rsid w:val="00DA1E53"/>
    <w:rsid w:val="00DA6E4B"/>
    <w:rsid w:val="00DB6E7B"/>
    <w:rsid w:val="00DF24CC"/>
    <w:rsid w:val="00E55023"/>
    <w:rsid w:val="00E56685"/>
    <w:rsid w:val="00ED7354"/>
    <w:rsid w:val="00F0101C"/>
    <w:rsid w:val="00F51EDF"/>
    <w:rsid w:val="00F545BB"/>
    <w:rsid w:val="00F8470F"/>
    <w:rsid w:val="00FC106F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23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yperlink" Target="mailto:digitalmarketing@sct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E2F6-64F0-6A4F-B331-65812B1D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Anna Blissick</cp:lastModifiedBy>
  <cp:revision>2</cp:revision>
  <dcterms:created xsi:type="dcterms:W3CDTF">2018-04-17T20:08:00Z</dcterms:created>
  <dcterms:modified xsi:type="dcterms:W3CDTF">2018-04-17T20:08:00Z</dcterms:modified>
</cp:coreProperties>
</file>